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70" w:rsidRPr="00BF6393" w:rsidRDefault="002E4E70" w:rsidP="002E4E70">
      <w:pPr>
        <w:shd w:val="clear" w:color="auto" w:fill="FFFFFF"/>
        <w:jc w:val="center"/>
        <w:rPr>
          <w:rFonts w:eastAsia="Times New Roman"/>
          <w:caps/>
        </w:rPr>
      </w:pPr>
      <w:r w:rsidRPr="00BF6393">
        <w:rPr>
          <w:rFonts w:eastAsia="Times New Roman"/>
          <w:caps/>
        </w:rPr>
        <w:t>ОСНОВНЫЕ ПАРАМЕТРЫ</w:t>
      </w:r>
    </w:p>
    <w:p w:rsidR="002E4E70" w:rsidRPr="00BF6393" w:rsidRDefault="002E4E70" w:rsidP="002E4E70">
      <w:pPr>
        <w:shd w:val="clear" w:color="auto" w:fill="FFFFFF"/>
        <w:jc w:val="center"/>
        <w:rPr>
          <w:rFonts w:eastAsia="Times New Roman"/>
          <w:b/>
          <w:bCs/>
        </w:rPr>
      </w:pPr>
      <w:r w:rsidRPr="00BF6393">
        <w:rPr>
          <w:rFonts w:eastAsia="Times New Roman"/>
          <w:b/>
          <w:bCs/>
        </w:rPr>
        <w:t>капитальных вложений в 2019 году</w:t>
      </w:r>
    </w:p>
    <w:p w:rsidR="002E4E70" w:rsidRPr="00BF6393" w:rsidRDefault="002E4E7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327"/>
        <w:gridCol w:w="1373"/>
      </w:tblGrid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jc w:val="right"/>
            </w:pPr>
            <w:r>
              <w:rPr>
                <w:i/>
                <w:iCs/>
              </w:rPr>
              <w:t xml:space="preserve">млрд </w:t>
            </w:r>
            <w:proofErr w:type="spellStart"/>
            <w:r>
              <w:rPr>
                <w:i/>
                <w:iCs/>
              </w:rPr>
              <w:t>сум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Наименование источников финансирования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4E70" w:rsidRDefault="002E4E70" w:rsidP="00D13A18">
            <w:pPr>
              <w:jc w:val="center"/>
            </w:pPr>
            <w:proofErr w:type="spellStart"/>
            <w:r>
              <w:rPr>
                <w:b/>
                <w:bCs/>
              </w:rPr>
              <w:t>Прогнозна</w:t>
            </w:r>
            <w:proofErr w:type="spellEnd"/>
            <w:r>
              <w:rPr>
                <w:b/>
                <w:bCs/>
              </w:rPr>
              <w:t xml:space="preserve"> 2019 год</w:t>
            </w:r>
            <w:hyperlink r:id="rId6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rPr>
                <w:b/>
                <w:bCs/>
              </w:rPr>
              <w:t>Капитальные вложения, всего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112 251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rPr>
                <w:b/>
                <w:bCs/>
              </w:rPr>
              <w:t>Централизованные инвестиции: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41 641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1.1.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Бюджетные средства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3 960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Средства, направляемые на: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7 701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1.2.1.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улучшение мелиоративного состояния земель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353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развитие автомобильных дорог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1 961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1.2.3.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развитие материально-технической базы образовательных и медицинских учреждений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4 043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1.2.4.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улучшение питьевого водоснабжения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1 101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1.2.5.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развитие региона Приаралья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243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1.3.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Фонд реконструкции и развития Республики Узбекистан (эквивалент в сумах)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7 702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1.4.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Иностранные инвестиции и кредиты под государственную гарантию Республики Узбекистан (эквивалент в сумах)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22 278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rPr>
                <w:b/>
                <w:bCs/>
              </w:rPr>
              <w:t>Нецентрализованные инвестиции: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b/>
                <w:bCs/>
              </w:rPr>
              <w:t>70 610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2.1.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Средства предприятий, включая налоги, оставляемые в распоряжении предприятий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18 222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2.2.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Кредиты коммерческих банков и другие заемные средства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17 193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rPr>
                <w:i/>
                <w:iCs/>
              </w:rPr>
              <w:t xml:space="preserve">в том числе, льготные кредиты на строительство доступных жилых домов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rPr>
                <w:i/>
                <w:iCs/>
              </w:rPr>
              <w:t>4 485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2.3.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>Прямые иностранные инвестиции и кредиты (эквивалент в сумах)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34 213</w:t>
            </w:r>
          </w:p>
        </w:tc>
      </w:tr>
      <w:tr w:rsidR="002E4E70" w:rsidTr="00BF6393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2.4.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r>
              <w:t xml:space="preserve">Средства населения, направляемые на строительство доступных жилых домов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4E70" w:rsidRDefault="002E4E70" w:rsidP="00D13A18">
            <w:pPr>
              <w:jc w:val="center"/>
            </w:pPr>
            <w:r>
              <w:t>983</w:t>
            </w:r>
          </w:p>
        </w:tc>
      </w:tr>
    </w:tbl>
    <w:p w:rsidR="005E3C6B" w:rsidRDefault="004337CB">
      <w:bookmarkStart w:id="0" w:name="_GoBack"/>
      <w:bookmarkEnd w:id="0"/>
    </w:p>
    <w:sectPr w:rsidR="005E3C6B" w:rsidSect="00BF6393">
      <w:headerReference w:type="default" r:id="rId7"/>
      <w:footerReference w:type="default" r:id="rId8"/>
      <w:pgSz w:w="11906" w:h="16838"/>
      <w:pgMar w:top="1134" w:right="850" w:bottom="1134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CB" w:rsidRDefault="004337CB" w:rsidP="00BF6393">
      <w:r>
        <w:separator/>
      </w:r>
    </w:p>
  </w:endnote>
  <w:endnote w:type="continuationSeparator" w:id="0">
    <w:p w:rsidR="004337CB" w:rsidRDefault="004337CB" w:rsidP="00B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3" w:rsidRPr="00BF6393" w:rsidRDefault="00BF6393" w:rsidP="00BF6393">
    <w:pPr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19E8CF" wp14:editId="010528D7">
              <wp:simplePos x="0" y="0"/>
              <wp:positionH relativeFrom="margin">
                <wp:posOffset>217805</wp:posOffset>
              </wp:positionH>
              <wp:positionV relativeFrom="paragraph">
                <wp:posOffset>-28575</wp:posOffset>
              </wp:positionV>
              <wp:extent cx="5478780" cy="0"/>
              <wp:effectExtent l="0" t="0" r="2667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87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1FDEF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.15pt,-2.25pt" to="448.5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" strokecolor="#5b9bd5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b/>
      </w:rPr>
      <w:t>Документ из н</w:t>
    </w:r>
    <w:r w:rsidRPr="004E4F57">
      <w:rPr>
        <w:b/>
      </w:rPr>
      <w:t>о</w:t>
    </w:r>
    <w:r>
      <w:rPr>
        <w:b/>
      </w:rPr>
      <w:t>рмативной</w:t>
    </w:r>
    <w:r w:rsidRPr="004E4F57">
      <w:rPr>
        <w:b/>
      </w:rPr>
      <w:t xml:space="preserve"> б</w:t>
    </w:r>
    <w:r>
      <w:rPr>
        <w:b/>
      </w:rPr>
      <w:t>азы</w:t>
    </w:r>
    <w:r w:rsidRPr="004E4F57">
      <w:rPr>
        <w:b/>
      </w:rPr>
      <w:t xml:space="preserve"> Адвокатской фирмы «</w:t>
    </w:r>
    <w:r w:rsidRPr="004E4F57">
      <w:rPr>
        <w:b/>
        <w:lang w:val="en-US"/>
      </w:rPr>
      <w:t>S</w:t>
    </w:r>
    <w:r w:rsidRPr="004E4F57">
      <w:rPr>
        <w:b/>
      </w:rPr>
      <w:t>.</w:t>
    </w:r>
    <w:r w:rsidRPr="004E4F57">
      <w:rPr>
        <w:b/>
        <w:lang w:val="en-US"/>
      </w:rPr>
      <w:t>VERENIN</w:t>
    </w:r>
    <w:r w:rsidRPr="0009419A">
      <w:rPr>
        <w:b/>
      </w:rPr>
      <w:t>’</w:t>
    </w:r>
    <w:r w:rsidRPr="004E4F57">
      <w:rPr>
        <w:b/>
        <w:lang w:val="en-US"/>
      </w:rPr>
      <w:t>S</w:t>
    </w:r>
    <w:r w:rsidRPr="0009419A">
      <w:rPr>
        <w:b/>
      </w:rPr>
      <w:t xml:space="preserve"> </w:t>
    </w:r>
    <w:r w:rsidRPr="004E4F57">
      <w:rPr>
        <w:b/>
        <w:lang w:val="en-US"/>
      </w:rPr>
      <w:t>LEGAL</w:t>
    </w:r>
    <w:r w:rsidRPr="0009419A">
      <w:rPr>
        <w:b/>
      </w:rPr>
      <w:t xml:space="preserve"> </w:t>
    </w:r>
    <w:r w:rsidRPr="004E4F57">
      <w:rPr>
        <w:b/>
        <w:lang w:val="en-US"/>
      </w:rPr>
      <w:t>GROUP</w:t>
    </w:r>
    <w:r w:rsidRPr="004E4F57">
      <w:rPr>
        <w:b/>
      </w:rPr>
      <w:t>»</w:t>
    </w:r>
  </w:p>
  <w:p w:rsidR="00BF6393" w:rsidRDefault="00BF6393" w:rsidP="00BF6393">
    <w:pPr>
      <w:pStyle w:val="a5"/>
      <w:jc w:val="center"/>
    </w:pPr>
    <w:hyperlink r:id="rId1" w:history="1">
      <w:r w:rsidRPr="0009419A">
        <w:rPr>
          <w:rStyle w:val="a7"/>
          <w:b/>
          <w:lang w:val="en-US"/>
        </w:rPr>
        <w:t>www</w:t>
      </w:r>
      <w:r w:rsidRPr="0009419A">
        <w:rPr>
          <w:rStyle w:val="a7"/>
          <w:b/>
        </w:rPr>
        <w:t>.</w:t>
      </w:r>
      <w:proofErr w:type="spellStart"/>
      <w:r w:rsidRPr="0009419A">
        <w:rPr>
          <w:rStyle w:val="a7"/>
          <w:b/>
          <w:lang w:val="en-US"/>
        </w:rPr>
        <w:t>sverenins</w:t>
      </w:r>
      <w:proofErr w:type="spellEnd"/>
      <w:r w:rsidRPr="0009419A">
        <w:rPr>
          <w:rStyle w:val="a7"/>
          <w:b/>
        </w:rPr>
        <w:t>.</w:t>
      </w:r>
      <w:proofErr w:type="spellStart"/>
      <w:r w:rsidRPr="0009419A">
        <w:rPr>
          <w:rStyle w:val="a7"/>
          <w:b/>
          <w:lang w:val="en-US"/>
        </w:rPr>
        <w:t>uz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CB" w:rsidRDefault="004337CB" w:rsidP="00BF6393">
      <w:r>
        <w:separator/>
      </w:r>
    </w:p>
  </w:footnote>
  <w:footnote w:type="continuationSeparator" w:id="0">
    <w:p w:rsidR="004337CB" w:rsidRDefault="004337CB" w:rsidP="00BF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3" w:rsidRDefault="00BF6393" w:rsidP="00BF6393">
    <w:pPr>
      <w:pStyle w:val="a3"/>
      <w:jc w:val="center"/>
    </w:pPr>
    <w:r w:rsidRPr="00786309">
      <w:rPr>
        <w:noProof/>
      </w:rPr>
      <w:drawing>
        <wp:inline distT="0" distB="0" distL="0" distR="0" wp14:anchorId="286A1B88" wp14:editId="09AEFCC3">
          <wp:extent cx="438150" cy="438150"/>
          <wp:effectExtent l="0" t="0" r="0" b="0"/>
          <wp:docPr id="1" name="Рисунок 1" descr="H:\Атрибуты S.Verenin'S\legal grou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H:\Атрибуты S.Verenin'S\legal group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393" w:rsidRDefault="00BF6393" w:rsidP="00BF6393">
    <w:pPr>
      <w:pStyle w:val="a3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237BD7" wp14:editId="0152A706">
              <wp:simplePos x="0" y="0"/>
              <wp:positionH relativeFrom="margin">
                <wp:align>center</wp:align>
              </wp:positionH>
              <wp:positionV relativeFrom="paragraph">
                <wp:posOffset>55024</wp:posOffset>
              </wp:positionV>
              <wp:extent cx="5478780" cy="0"/>
              <wp:effectExtent l="0" t="0" r="2667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87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B7DE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5pt" to="431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" strokecolor="#5b9bd5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BF6393" w:rsidRDefault="00BF6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6"/>
    <w:rsid w:val="000221E5"/>
    <w:rsid w:val="002E215D"/>
    <w:rsid w:val="002E4E70"/>
    <w:rsid w:val="00306BFA"/>
    <w:rsid w:val="004337CB"/>
    <w:rsid w:val="007402F9"/>
    <w:rsid w:val="008779D0"/>
    <w:rsid w:val="00A54B2E"/>
    <w:rsid w:val="00AB27A2"/>
    <w:rsid w:val="00B11A14"/>
    <w:rsid w:val="00B917A6"/>
    <w:rsid w:val="00BF6393"/>
    <w:rsid w:val="00C87E16"/>
    <w:rsid w:val="00E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CA4A"/>
  <w15:chartTrackingRefBased/>
  <w15:docId w15:val="{EC85544A-BA65-4B0D-B350-E9CBC18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6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9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F63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4124242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renins.u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Islamova</dc:creator>
  <cp:keywords/>
  <dc:description/>
  <cp:lastModifiedBy>Zulfiya Islamova</cp:lastModifiedBy>
  <cp:revision>3</cp:revision>
  <dcterms:created xsi:type="dcterms:W3CDTF">2019-01-17T09:43:00Z</dcterms:created>
  <dcterms:modified xsi:type="dcterms:W3CDTF">2019-01-17T11:07:00Z</dcterms:modified>
</cp:coreProperties>
</file>